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378E" w14:textId="5D514ABE" w:rsidR="00F31ACE" w:rsidRPr="00B44C07" w:rsidRDefault="00246D22" w:rsidP="006A05A5">
      <w:pPr>
        <w:spacing w:after="0" w:line="240" w:lineRule="auto"/>
        <w:jc w:val="right"/>
        <w:rPr>
          <w:rFonts w:ascii="Tahoma" w:hAnsi="Tahoma" w:cs="Tahoma"/>
          <w:b/>
          <w:bCs/>
          <w:sz w:val="24"/>
          <w:szCs w:val="24"/>
        </w:rPr>
      </w:pPr>
      <w:r w:rsidRPr="00B44C07">
        <w:rPr>
          <w:rFonts w:ascii="Tahoma" w:hAnsi="Tahoma" w:cs="Tahoma"/>
        </w:rPr>
        <w:t xml:space="preserve"> </w:t>
      </w:r>
      <w:r w:rsidR="00A86C60">
        <w:rPr>
          <w:rFonts w:ascii="Tahoma" w:hAnsi="Tahoma" w:cs="Tahoma"/>
        </w:rPr>
        <w:t>Salzburg</w:t>
      </w:r>
      <w:r w:rsidR="00F31ACE" w:rsidRPr="00B44C07">
        <w:rPr>
          <w:rFonts w:ascii="Tahoma" w:hAnsi="Tahoma" w:cs="Tahoma"/>
        </w:rPr>
        <w:t xml:space="preserve">, am </w:t>
      </w:r>
      <w:r w:rsidRPr="00B44C07">
        <w:rPr>
          <w:rFonts w:ascii="Tahoma" w:hAnsi="Tahoma" w:cs="Tahoma"/>
        </w:rPr>
        <w:fldChar w:fldCharType="begin"/>
      </w:r>
      <w:r w:rsidRPr="00B44C07">
        <w:rPr>
          <w:rFonts w:ascii="Tahoma" w:hAnsi="Tahoma" w:cs="Tahoma"/>
        </w:rPr>
        <w:instrText xml:space="preserve"> TIME \@ "dd. MMM. yyyy" </w:instrText>
      </w:r>
      <w:r w:rsidRPr="00B44C07">
        <w:rPr>
          <w:rFonts w:ascii="Tahoma" w:hAnsi="Tahoma" w:cs="Tahoma"/>
        </w:rPr>
        <w:fldChar w:fldCharType="separate"/>
      </w:r>
      <w:r w:rsidR="00A86C60">
        <w:rPr>
          <w:rFonts w:ascii="Tahoma" w:hAnsi="Tahoma" w:cs="Tahoma"/>
          <w:noProof/>
        </w:rPr>
        <w:t xml:space="preserve">2. </w:t>
      </w:r>
      <w:r w:rsidR="00D04878">
        <w:rPr>
          <w:rFonts w:ascii="Tahoma" w:hAnsi="Tahoma" w:cs="Tahoma"/>
          <w:noProof/>
        </w:rPr>
        <w:t>November</w:t>
      </w:r>
      <w:r w:rsidR="00A86C60">
        <w:rPr>
          <w:rFonts w:ascii="Tahoma" w:hAnsi="Tahoma" w:cs="Tahoma"/>
          <w:noProof/>
        </w:rPr>
        <w:t xml:space="preserve"> 2021</w:t>
      </w:r>
      <w:r w:rsidRPr="00B44C07">
        <w:rPr>
          <w:rFonts w:ascii="Tahoma" w:hAnsi="Tahoma" w:cs="Tahoma"/>
        </w:rPr>
        <w:fldChar w:fldCharType="end"/>
      </w:r>
    </w:p>
    <w:p w14:paraId="5DAB6C7B" w14:textId="77777777" w:rsidR="00F31ACE" w:rsidRPr="00B44C07" w:rsidRDefault="00F31ACE" w:rsidP="006A05A5">
      <w:pPr>
        <w:spacing w:after="0" w:line="240" w:lineRule="auto"/>
        <w:jc w:val="both"/>
        <w:rPr>
          <w:rFonts w:ascii="Tahoma" w:hAnsi="Tahoma" w:cs="Tahoma"/>
          <w:b/>
          <w:bCs/>
          <w:sz w:val="32"/>
          <w:szCs w:val="32"/>
        </w:rPr>
      </w:pPr>
    </w:p>
    <w:p w14:paraId="7DE915B3" w14:textId="3FF04726" w:rsidR="00BD5CA6" w:rsidRPr="00BD5CA6" w:rsidRDefault="00BD5CA6" w:rsidP="006A05A5">
      <w:pPr>
        <w:pStyle w:val="StandardWeb"/>
        <w:spacing w:before="0" w:beforeAutospacing="0" w:after="0" w:afterAutospacing="0"/>
        <w:rPr>
          <w:rFonts w:ascii="Tahoma" w:hAnsi="Tahoma" w:cs="Tahoma"/>
          <w:sz w:val="32"/>
          <w:szCs w:val="32"/>
        </w:rPr>
      </w:pPr>
      <w:proofErr w:type="spellStart"/>
      <w:r w:rsidRPr="00BD5CA6">
        <w:rPr>
          <w:rStyle w:val="Fett"/>
          <w:rFonts w:ascii="Tahoma" w:hAnsi="Tahoma" w:cs="Tahoma"/>
          <w:sz w:val="32"/>
          <w:szCs w:val="32"/>
        </w:rPr>
        <w:t>Auto</w:t>
      </w:r>
      <w:r w:rsidR="00657AC4">
        <w:rPr>
          <w:rStyle w:val="Fett"/>
          <w:rFonts w:ascii="Tahoma" w:hAnsi="Tahoma" w:cs="Tahoma"/>
          <w:sz w:val="32"/>
          <w:szCs w:val="32"/>
        </w:rPr>
        <w:t>z</w:t>
      </w:r>
      <w:r w:rsidRPr="00BD5CA6">
        <w:rPr>
          <w:rStyle w:val="Fett"/>
          <w:rFonts w:ascii="Tahoma" w:hAnsi="Tahoma" w:cs="Tahoma"/>
          <w:sz w:val="32"/>
          <w:szCs w:val="32"/>
        </w:rPr>
        <w:t>um</w:t>
      </w:r>
      <w:proofErr w:type="spellEnd"/>
      <w:r w:rsidRPr="00BD5CA6">
        <w:rPr>
          <w:rStyle w:val="Fett"/>
          <w:rFonts w:ascii="Tahoma" w:hAnsi="Tahoma" w:cs="Tahoma"/>
          <w:sz w:val="32"/>
          <w:szCs w:val="32"/>
        </w:rPr>
        <w:t>: Diese Neuigkeiten erwarten Besucher im März </w:t>
      </w:r>
    </w:p>
    <w:p w14:paraId="02EB378F" w14:textId="0BBC0D0A" w:rsidR="00E838F1" w:rsidRPr="00FF4BBE" w:rsidRDefault="00FF4BBE" w:rsidP="006A05A5">
      <w:pPr>
        <w:spacing w:after="0" w:line="240" w:lineRule="auto"/>
        <w:jc w:val="both"/>
        <w:rPr>
          <w:rFonts w:ascii="Tahoma" w:hAnsi="Tahoma" w:cs="Tahoma"/>
        </w:rPr>
      </w:pPr>
      <w:r w:rsidRPr="00FF4BBE">
        <w:rPr>
          <w:rFonts w:ascii="Tahoma" w:hAnsi="Tahoma" w:cs="Tahoma"/>
          <w:i/>
          <w:iCs/>
        </w:rPr>
        <w:t xml:space="preserve">Wie sieht die Werkstatt der Zukunft aus? Bei welchen Nutzfahrzeugen stimmt das Preis-Leistungsverhältnis und welche Herausforderungen dominieren den Aftersales-Markt? Die Antworten darauf hat die Salzburger </w:t>
      </w:r>
      <w:proofErr w:type="spellStart"/>
      <w:r w:rsidRPr="00FF4BBE">
        <w:rPr>
          <w:rFonts w:ascii="Tahoma" w:hAnsi="Tahoma" w:cs="Tahoma"/>
          <w:i/>
          <w:iCs/>
        </w:rPr>
        <w:t>Autozum</w:t>
      </w:r>
      <w:proofErr w:type="spellEnd"/>
      <w:r w:rsidRPr="00FF4BBE">
        <w:rPr>
          <w:rFonts w:ascii="Tahoma" w:hAnsi="Tahoma" w:cs="Tahoma"/>
          <w:i/>
          <w:iCs/>
        </w:rPr>
        <w:t xml:space="preserve"> im März 2022. Plus: Welche Aussteller überraschen und wer der neue Messeleiter ist</w:t>
      </w:r>
      <w:r>
        <w:rPr>
          <w:rFonts w:ascii="Tahoma" w:hAnsi="Tahoma" w:cs="Tahoma"/>
          <w:i/>
          <w:iCs/>
        </w:rPr>
        <w:t>.</w:t>
      </w:r>
    </w:p>
    <w:p w14:paraId="4B4F913B" w14:textId="77777777" w:rsidR="00FF4BBE" w:rsidRDefault="00FF4BBE" w:rsidP="006A05A5">
      <w:pPr>
        <w:spacing w:after="0" w:line="240" w:lineRule="auto"/>
        <w:rPr>
          <w:rFonts w:ascii="Tahoma" w:hAnsi="Tahoma" w:cs="Tahoma"/>
          <w:bCs/>
        </w:rPr>
      </w:pPr>
    </w:p>
    <w:p w14:paraId="5ABFED36" w14:textId="3A0F1B99" w:rsidR="00797332" w:rsidRDefault="006A05A5" w:rsidP="006A05A5">
      <w:pPr>
        <w:pStyle w:val="StandardWeb"/>
        <w:spacing w:before="0" w:beforeAutospacing="0" w:after="0" w:afterAutospacing="0"/>
        <w:rPr>
          <w:rFonts w:ascii="Tahoma" w:hAnsi="Tahoma" w:cs="Tahoma"/>
          <w:sz w:val="22"/>
          <w:szCs w:val="22"/>
        </w:rPr>
      </w:pPr>
      <w:r w:rsidRPr="006A05A5">
        <w:rPr>
          <w:rFonts w:ascii="Tahoma" w:hAnsi="Tahoma" w:cs="Tahoma"/>
          <w:sz w:val="22"/>
          <w:szCs w:val="22"/>
        </w:rPr>
        <w:t xml:space="preserve">Stammaussteller Würth mag Überraschungen. Vom 15. bis 18. März dürfen sich deshalb Besucher der </w:t>
      </w:r>
      <w:proofErr w:type="spellStart"/>
      <w:r w:rsidRPr="006A05A5">
        <w:rPr>
          <w:rFonts w:ascii="Tahoma" w:hAnsi="Tahoma" w:cs="Tahoma"/>
          <w:sz w:val="22"/>
          <w:szCs w:val="22"/>
        </w:rPr>
        <w:t>Autozum</w:t>
      </w:r>
      <w:proofErr w:type="spellEnd"/>
      <w:r w:rsidRPr="006A05A5">
        <w:rPr>
          <w:rFonts w:ascii="Tahoma" w:hAnsi="Tahoma" w:cs="Tahoma"/>
          <w:sz w:val="22"/>
          <w:szCs w:val="22"/>
        </w:rPr>
        <w:t xml:space="preserve"> in Salzburg über den „größten Würth-Stand aller Zeiten freuen“, verspricht Harald Winkler. Für den Divisionsleiter Automotive bei Würth ist die Messe ein Fixpunkt im Kalender. „Wir freuen uns auf ein großartiges Event und regen Austausch mit interessierten Kunden aus dem Kfz-Bereich.“ Das neue Messekonzept von Veranstalter RX Austria &amp; Germany (vormals Reed </w:t>
      </w:r>
      <w:proofErr w:type="spellStart"/>
      <w:r w:rsidRPr="006A05A5">
        <w:rPr>
          <w:rFonts w:ascii="Tahoma" w:hAnsi="Tahoma" w:cs="Tahoma"/>
          <w:sz w:val="22"/>
          <w:szCs w:val="22"/>
        </w:rPr>
        <w:t>Exhibitions</w:t>
      </w:r>
      <w:proofErr w:type="spellEnd"/>
      <w:r w:rsidRPr="006A05A5">
        <w:rPr>
          <w:rFonts w:ascii="Tahoma" w:hAnsi="Tahoma" w:cs="Tahoma"/>
          <w:sz w:val="22"/>
          <w:szCs w:val="22"/>
        </w:rPr>
        <w:t>) habe ihn überzeugt.</w:t>
      </w:r>
    </w:p>
    <w:p w14:paraId="3B842369" w14:textId="77777777" w:rsidR="006A05A5" w:rsidRPr="006A05A5" w:rsidRDefault="006A05A5" w:rsidP="006A05A5">
      <w:pPr>
        <w:pStyle w:val="StandardWeb"/>
        <w:spacing w:before="0" w:beforeAutospacing="0" w:after="0" w:afterAutospacing="0"/>
        <w:rPr>
          <w:rFonts w:ascii="Tahoma" w:hAnsi="Tahoma" w:cs="Tahoma"/>
          <w:sz w:val="22"/>
          <w:szCs w:val="22"/>
        </w:rPr>
      </w:pPr>
    </w:p>
    <w:p w14:paraId="352617EB" w14:textId="77777777" w:rsidR="006A05A5" w:rsidRPr="006A05A5" w:rsidRDefault="006A05A5" w:rsidP="006A05A5">
      <w:pPr>
        <w:pStyle w:val="StandardWeb"/>
        <w:spacing w:before="0" w:beforeAutospacing="0" w:after="0" w:afterAutospacing="0"/>
        <w:rPr>
          <w:rFonts w:ascii="Tahoma" w:hAnsi="Tahoma" w:cs="Tahoma"/>
          <w:sz w:val="22"/>
          <w:szCs w:val="22"/>
        </w:rPr>
      </w:pPr>
      <w:r w:rsidRPr="006A05A5">
        <w:rPr>
          <w:rStyle w:val="Fett"/>
          <w:rFonts w:ascii="Tahoma" w:hAnsi="Tahoma" w:cs="Tahoma"/>
          <w:sz w:val="22"/>
          <w:szCs w:val="22"/>
        </w:rPr>
        <w:t>RX setzt mit Content neue Messeakzente</w:t>
      </w:r>
    </w:p>
    <w:p w14:paraId="11705BBB" w14:textId="18761263" w:rsidR="006A05A5" w:rsidRDefault="006A05A5" w:rsidP="006A05A5">
      <w:pPr>
        <w:pStyle w:val="StandardWeb"/>
        <w:spacing w:before="0" w:beforeAutospacing="0" w:after="0" w:afterAutospacing="0"/>
        <w:rPr>
          <w:rFonts w:ascii="Tahoma" w:hAnsi="Tahoma" w:cs="Tahoma"/>
          <w:sz w:val="22"/>
          <w:szCs w:val="22"/>
        </w:rPr>
      </w:pPr>
      <w:r w:rsidRPr="006A05A5">
        <w:rPr>
          <w:rFonts w:ascii="Tahoma" w:hAnsi="Tahoma" w:cs="Tahoma"/>
          <w:sz w:val="22"/>
          <w:szCs w:val="22"/>
        </w:rPr>
        <w:t xml:space="preserve">RX setzt erstmals auf Content und bespielt dazu gleich zwei Bühnen mit Themen am Puls der Zeit. Traditionelle Klassiker wie </w:t>
      </w:r>
      <w:r w:rsidR="00E9691D">
        <w:rPr>
          <w:rFonts w:ascii="Tahoma" w:hAnsi="Tahoma" w:cs="Tahoma"/>
          <w:sz w:val="22"/>
          <w:szCs w:val="22"/>
        </w:rPr>
        <w:t>der</w:t>
      </w:r>
      <w:r w:rsidRPr="006A05A5">
        <w:rPr>
          <w:rFonts w:ascii="Tahoma" w:hAnsi="Tahoma" w:cs="Tahoma"/>
          <w:sz w:val="22"/>
          <w:szCs w:val="22"/>
        </w:rPr>
        <w:t xml:space="preserve"> </w:t>
      </w:r>
      <w:r w:rsidR="00797332" w:rsidRPr="006A05A5">
        <w:rPr>
          <w:rFonts w:ascii="Tahoma" w:hAnsi="Tahoma" w:cs="Tahoma"/>
          <w:sz w:val="22"/>
          <w:szCs w:val="22"/>
        </w:rPr>
        <w:t>„</w:t>
      </w:r>
      <w:r w:rsidRPr="006A05A5">
        <w:rPr>
          <w:rFonts w:ascii="Tahoma" w:hAnsi="Tahoma" w:cs="Tahoma"/>
          <w:sz w:val="22"/>
          <w:szCs w:val="22"/>
        </w:rPr>
        <w:t xml:space="preserve">A&amp;W Schadentag” werden natürlich nicht fehlen. Frische Messeakzente werden allerdings Sonderschauen, wie „Boxenstopp Lehre“ in Halle 8 oder die Sonderschau „Nutzfahrzeuge“ in Halle 10 setzen. Besonders spannend gestaltet sich der Bereich „Future Mobility Area“ in Halle 8. Mit der zunehmenden Zahl an elektrisch angetriebenen Fahrzeugen steht gerade der Aftersales-Bereich vor neuen Herausforderungen. Die </w:t>
      </w:r>
      <w:proofErr w:type="spellStart"/>
      <w:r w:rsidRPr="006A05A5">
        <w:rPr>
          <w:rFonts w:ascii="Tahoma" w:hAnsi="Tahoma" w:cs="Tahoma"/>
          <w:sz w:val="22"/>
          <w:szCs w:val="22"/>
        </w:rPr>
        <w:t>Autozum</w:t>
      </w:r>
      <w:proofErr w:type="spellEnd"/>
      <w:r w:rsidRPr="006A05A5">
        <w:rPr>
          <w:rFonts w:ascii="Tahoma" w:hAnsi="Tahoma" w:cs="Tahoma"/>
          <w:sz w:val="22"/>
          <w:szCs w:val="22"/>
        </w:rPr>
        <w:t xml:space="preserve"> möchte dazu wertvollen Wissenstransfer leisten und Interessierten unter anderem Infos zur Entsorgung und dem Recycling von Lithium-Akkus oder der Brandbekämpfung bei E-Fahrzeugen in die Hand geben.</w:t>
      </w:r>
    </w:p>
    <w:p w14:paraId="16ED60DF" w14:textId="77777777" w:rsidR="006A05A5" w:rsidRPr="006A05A5" w:rsidRDefault="006A05A5" w:rsidP="006A05A5">
      <w:pPr>
        <w:pStyle w:val="StandardWeb"/>
        <w:spacing w:before="0" w:beforeAutospacing="0" w:after="0" w:afterAutospacing="0"/>
        <w:rPr>
          <w:rFonts w:ascii="Tahoma" w:hAnsi="Tahoma" w:cs="Tahoma"/>
          <w:sz w:val="22"/>
          <w:szCs w:val="22"/>
        </w:rPr>
      </w:pPr>
    </w:p>
    <w:p w14:paraId="1E7BC1BE" w14:textId="77777777" w:rsidR="006A05A5" w:rsidRPr="006A05A5" w:rsidRDefault="006A05A5" w:rsidP="006A05A5">
      <w:pPr>
        <w:pStyle w:val="StandardWeb"/>
        <w:spacing w:before="0" w:beforeAutospacing="0" w:after="0" w:afterAutospacing="0"/>
        <w:rPr>
          <w:rFonts w:ascii="Tahoma" w:hAnsi="Tahoma" w:cs="Tahoma"/>
          <w:sz w:val="22"/>
          <w:szCs w:val="22"/>
        </w:rPr>
      </w:pPr>
      <w:r w:rsidRPr="006A05A5">
        <w:rPr>
          <w:rStyle w:val="Fett"/>
          <w:rFonts w:ascii="Tahoma" w:hAnsi="Tahoma" w:cs="Tahoma"/>
          <w:sz w:val="22"/>
          <w:szCs w:val="22"/>
        </w:rPr>
        <w:t>Christian Konrad ist neuer Messeleiter </w:t>
      </w:r>
    </w:p>
    <w:p w14:paraId="0CC46154" w14:textId="7C8FD2AD" w:rsidR="006A05A5" w:rsidRDefault="006A05A5" w:rsidP="006A05A5">
      <w:pPr>
        <w:pStyle w:val="StandardWeb"/>
        <w:spacing w:before="0" w:beforeAutospacing="0" w:after="0" w:afterAutospacing="0"/>
        <w:rPr>
          <w:rFonts w:ascii="Tahoma" w:hAnsi="Tahoma" w:cs="Tahoma"/>
          <w:sz w:val="22"/>
          <w:szCs w:val="22"/>
        </w:rPr>
      </w:pPr>
      <w:r w:rsidRPr="006A05A5">
        <w:rPr>
          <w:rFonts w:ascii="Tahoma" w:hAnsi="Tahoma" w:cs="Tahoma"/>
          <w:sz w:val="22"/>
          <w:szCs w:val="22"/>
        </w:rPr>
        <w:t xml:space="preserve">Um diesen inhaltlichen Wandel noch zu unterstreichen hat sich RX einen neuen Messeleiter geholt. Christian Konrad bringt fast </w:t>
      </w:r>
      <w:r w:rsidR="00797332">
        <w:rPr>
          <w:rFonts w:ascii="Tahoma" w:hAnsi="Tahoma" w:cs="Tahoma"/>
          <w:sz w:val="22"/>
          <w:szCs w:val="22"/>
        </w:rPr>
        <w:t>25</w:t>
      </w:r>
      <w:r w:rsidRPr="006A05A5">
        <w:rPr>
          <w:rFonts w:ascii="Tahoma" w:hAnsi="Tahoma" w:cs="Tahoma"/>
          <w:sz w:val="22"/>
          <w:szCs w:val="22"/>
        </w:rPr>
        <w:t xml:space="preserve"> Jahre Erfahrung als Business Development Manager in sich verändernden Geschäftsfeldern mit. „Mein Interesse an dem Wandel der Automobilindustrie durch Megatrends wie </w:t>
      </w:r>
      <w:r w:rsidR="008D3F49">
        <w:rPr>
          <w:rFonts w:ascii="Tahoma" w:hAnsi="Tahoma" w:cs="Tahoma"/>
          <w:sz w:val="22"/>
          <w:szCs w:val="22"/>
        </w:rPr>
        <w:t>die</w:t>
      </w:r>
      <w:r w:rsidRPr="006A05A5">
        <w:rPr>
          <w:rFonts w:ascii="Tahoma" w:hAnsi="Tahoma" w:cs="Tahoma"/>
          <w:sz w:val="22"/>
          <w:szCs w:val="22"/>
        </w:rPr>
        <w:t xml:space="preserve"> Digitalisierung ist groß“, so Konrad. „Die daraus resultierenden Herausforderungen für den Aftersales-Markt werden uns als Messeveranstalter ebenso begleiten wie unsere Aussteller und Besucher.“ Die Messe ist für ihn eine Netzwerkplattform, um gemeinsam diese Herausforderungen meistern zu können.</w:t>
      </w:r>
    </w:p>
    <w:p w14:paraId="3380B3FD" w14:textId="77777777" w:rsidR="006A05A5" w:rsidRPr="006A05A5" w:rsidRDefault="006A05A5" w:rsidP="006A05A5">
      <w:pPr>
        <w:pStyle w:val="StandardWeb"/>
        <w:spacing w:before="0" w:beforeAutospacing="0" w:after="0" w:afterAutospacing="0"/>
        <w:rPr>
          <w:rFonts w:ascii="Tahoma" w:hAnsi="Tahoma" w:cs="Tahoma"/>
          <w:sz w:val="22"/>
          <w:szCs w:val="22"/>
        </w:rPr>
      </w:pPr>
    </w:p>
    <w:p w14:paraId="64D69C0B" w14:textId="77777777" w:rsidR="006A05A5" w:rsidRPr="006A05A5" w:rsidRDefault="006A05A5" w:rsidP="006A05A5">
      <w:pPr>
        <w:pStyle w:val="StandardWeb"/>
        <w:spacing w:before="0" w:beforeAutospacing="0" w:after="0" w:afterAutospacing="0"/>
        <w:rPr>
          <w:rFonts w:ascii="Tahoma" w:hAnsi="Tahoma" w:cs="Tahoma"/>
          <w:sz w:val="22"/>
          <w:szCs w:val="22"/>
        </w:rPr>
      </w:pPr>
      <w:r w:rsidRPr="006A05A5">
        <w:rPr>
          <w:rStyle w:val="Fett"/>
          <w:rFonts w:ascii="Tahoma" w:hAnsi="Tahoma" w:cs="Tahoma"/>
          <w:sz w:val="22"/>
          <w:szCs w:val="22"/>
        </w:rPr>
        <w:t xml:space="preserve">Von digital bis traditionell: Die </w:t>
      </w:r>
      <w:proofErr w:type="spellStart"/>
      <w:r w:rsidRPr="006A05A5">
        <w:rPr>
          <w:rStyle w:val="Fett"/>
          <w:rFonts w:ascii="Tahoma" w:hAnsi="Tahoma" w:cs="Tahoma"/>
          <w:sz w:val="22"/>
          <w:szCs w:val="22"/>
        </w:rPr>
        <w:t>Autozum</w:t>
      </w:r>
      <w:proofErr w:type="spellEnd"/>
      <w:r w:rsidRPr="006A05A5">
        <w:rPr>
          <w:rStyle w:val="Fett"/>
          <w:rFonts w:ascii="Tahoma" w:hAnsi="Tahoma" w:cs="Tahoma"/>
          <w:sz w:val="22"/>
          <w:szCs w:val="22"/>
        </w:rPr>
        <w:t xml:space="preserve"> erfüllt alles</w:t>
      </w:r>
    </w:p>
    <w:p w14:paraId="45AC555A" w14:textId="47E869A3" w:rsidR="00E838F1" w:rsidRPr="006A05A5" w:rsidRDefault="006A05A5" w:rsidP="006A05A5">
      <w:pPr>
        <w:spacing w:after="0" w:line="240" w:lineRule="auto"/>
        <w:rPr>
          <w:rFonts w:ascii="Tahoma" w:hAnsi="Tahoma" w:cs="Tahoma"/>
        </w:rPr>
      </w:pPr>
      <w:r w:rsidRPr="006A05A5">
        <w:rPr>
          <w:rFonts w:ascii="Tahoma" w:hAnsi="Tahoma" w:cs="Tahoma"/>
        </w:rPr>
        <w:t xml:space="preserve">Auf digitaler Seite hat RX auch aufgerüstet. So wird es neben einem interaktiven Leaderfassungstool auch eine Leadgenerierung anhand digitaler Goody-Bags geben. „Dass diese Tools sehr gut von Ausstellern und Besuchern angenommen werden und damit einen echten digitalen Mehrwert bieten, zeigt der Einsatz bei Schwesterveranstaltungen“, so Konrad. Wolfgang </w:t>
      </w:r>
      <w:proofErr w:type="spellStart"/>
      <w:r w:rsidRPr="006A05A5">
        <w:rPr>
          <w:rFonts w:ascii="Tahoma" w:hAnsi="Tahoma" w:cs="Tahoma"/>
        </w:rPr>
        <w:t>Sageder</w:t>
      </w:r>
      <w:proofErr w:type="spellEnd"/>
      <w:r w:rsidRPr="006A05A5">
        <w:rPr>
          <w:rFonts w:ascii="Tahoma" w:hAnsi="Tahoma" w:cs="Tahoma"/>
        </w:rPr>
        <w:t>, Geschäftsführer der Berner Group</w:t>
      </w:r>
      <w:r w:rsidR="001A3E38">
        <w:rPr>
          <w:rFonts w:ascii="Tahoma" w:hAnsi="Tahoma" w:cs="Tahoma"/>
        </w:rPr>
        <w:t>,</w:t>
      </w:r>
      <w:r w:rsidRPr="006A05A5">
        <w:rPr>
          <w:rFonts w:ascii="Tahoma" w:hAnsi="Tahoma" w:cs="Tahoma"/>
        </w:rPr>
        <w:t xml:space="preserve"> freut sich</w:t>
      </w:r>
      <w:r w:rsidR="001A3E38">
        <w:rPr>
          <w:rFonts w:ascii="Tahoma" w:hAnsi="Tahoma" w:cs="Tahoma"/>
        </w:rPr>
        <w:t>,</w:t>
      </w:r>
      <w:r w:rsidRPr="006A05A5">
        <w:rPr>
          <w:rFonts w:ascii="Tahoma" w:hAnsi="Tahoma" w:cs="Tahoma"/>
        </w:rPr>
        <w:t xml:space="preserve"> endlich seine Neuigkeiten am Berner Produkt- und Servicesektor live vorführen zu können. „Gemäß unserem Messemotto ‚Mit uns stimmt die Chemie‘ legen wir einen Fokus auf Fahrzeugaufbereitung, Waschstraßenchemie und Scheibenkleben“, so </w:t>
      </w:r>
      <w:proofErr w:type="spellStart"/>
      <w:r w:rsidRPr="006A05A5">
        <w:rPr>
          <w:rFonts w:ascii="Tahoma" w:hAnsi="Tahoma" w:cs="Tahoma"/>
        </w:rPr>
        <w:t>Sageder</w:t>
      </w:r>
      <w:proofErr w:type="spellEnd"/>
      <w:r w:rsidRPr="006A05A5">
        <w:rPr>
          <w:rFonts w:ascii="Tahoma" w:hAnsi="Tahoma" w:cs="Tahoma"/>
        </w:rPr>
        <w:t xml:space="preserve">. </w:t>
      </w:r>
      <w:r w:rsidR="00E838F1" w:rsidRPr="006A05A5">
        <w:rPr>
          <w:rFonts w:ascii="Tahoma" w:hAnsi="Tahoma" w:cs="Tahoma"/>
        </w:rPr>
        <w:t>(+++)</w:t>
      </w:r>
    </w:p>
    <w:p w14:paraId="38C99D4D" w14:textId="77777777" w:rsidR="00192E5C" w:rsidRPr="00192E5C" w:rsidRDefault="00192E5C" w:rsidP="006A05A5">
      <w:pPr>
        <w:spacing w:after="0" w:line="240" w:lineRule="auto"/>
        <w:jc w:val="both"/>
        <w:rPr>
          <w:rFonts w:ascii="Tahoma" w:hAnsi="Tahoma" w:cs="Tahoma"/>
          <w:sz w:val="18"/>
          <w:szCs w:val="18"/>
        </w:rPr>
      </w:pPr>
    </w:p>
    <w:p w14:paraId="4A95958B" w14:textId="77777777" w:rsidR="00192E5C" w:rsidRDefault="00192E5C" w:rsidP="006A05A5">
      <w:pPr>
        <w:spacing w:after="0" w:line="240" w:lineRule="auto"/>
        <w:jc w:val="both"/>
        <w:rPr>
          <w:rFonts w:ascii="Tahoma" w:hAnsi="Tahoma" w:cs="Tahoma"/>
          <w:b/>
          <w:bCs/>
          <w:color w:val="BFBFBF" w:themeColor="background1" w:themeShade="BF"/>
        </w:rPr>
      </w:pPr>
    </w:p>
    <w:p w14:paraId="6796C97D" w14:textId="73206102" w:rsidR="00192E5C" w:rsidRPr="00B44C07" w:rsidRDefault="00192E5C" w:rsidP="006A05A5">
      <w:pPr>
        <w:spacing w:after="0" w:line="240" w:lineRule="auto"/>
        <w:jc w:val="both"/>
        <w:rPr>
          <w:rFonts w:ascii="Tahoma" w:hAnsi="Tahoma" w:cs="Tahoma"/>
          <w:b/>
          <w:bCs/>
          <w:color w:val="BFBFBF" w:themeColor="background1" w:themeShade="B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6213"/>
      </w:tblGrid>
      <w:tr w:rsidR="009F2757" w14:paraId="67959B0D" w14:textId="77777777" w:rsidTr="006422F9">
        <w:tc>
          <w:tcPr>
            <w:tcW w:w="1843" w:type="dxa"/>
          </w:tcPr>
          <w:p w14:paraId="574E02C1" w14:textId="7A174C56" w:rsidR="006422F9" w:rsidRDefault="006422F9" w:rsidP="006A05A5">
            <w:pPr>
              <w:jc w:val="both"/>
              <w:rPr>
                <w:rFonts w:ascii="Tahoma" w:hAnsi="Tahoma" w:cs="Tahoma"/>
                <w:b/>
                <w:bCs/>
                <w:color w:val="BFBFBF" w:themeColor="background1" w:themeShade="BF"/>
              </w:rPr>
            </w:pPr>
            <w:r>
              <w:rPr>
                <w:rFonts w:ascii="Tahoma" w:hAnsi="Tahoma" w:cs="Tahoma"/>
                <w:b/>
                <w:bCs/>
                <w:noProof/>
                <w:color w:val="BFBFBF" w:themeColor="background1" w:themeShade="BF"/>
                <w:lang w:eastAsia="de-DE"/>
              </w:rPr>
              <w:drawing>
                <wp:inline distT="0" distB="0" distL="0" distR="0" wp14:anchorId="3875A177" wp14:editId="3904357C">
                  <wp:extent cx="1678415" cy="56021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0440" cy="587592"/>
                          </a:xfrm>
                          <a:prstGeom prst="rect">
                            <a:avLst/>
                          </a:prstGeom>
                          <a:noFill/>
                          <a:ln>
                            <a:noFill/>
                          </a:ln>
                        </pic:spPr>
                      </pic:pic>
                    </a:graphicData>
                  </a:graphic>
                </wp:inline>
              </w:drawing>
            </w:r>
            <w:r>
              <w:rPr>
                <w:rFonts w:ascii="Tahoma" w:hAnsi="Tahoma" w:cs="Tahoma"/>
                <w:b/>
                <w:bCs/>
                <w:color w:val="BFBFBF" w:themeColor="background1" w:themeShade="BF"/>
              </w:rPr>
              <w:t xml:space="preserve"> </w:t>
            </w:r>
          </w:p>
          <w:p w14:paraId="290C1400" w14:textId="7D240E8C" w:rsidR="00192E5C" w:rsidRDefault="00192E5C" w:rsidP="006A05A5">
            <w:pPr>
              <w:rPr>
                <w:rFonts w:ascii="Tahoma" w:hAnsi="Tahoma" w:cs="Tahoma"/>
                <w:b/>
                <w:bCs/>
                <w:color w:val="BFBFBF" w:themeColor="background1" w:themeShade="BF"/>
              </w:rPr>
            </w:pPr>
          </w:p>
        </w:tc>
        <w:tc>
          <w:tcPr>
            <w:tcW w:w="7229" w:type="dxa"/>
          </w:tcPr>
          <w:p w14:paraId="6C246910" w14:textId="77777777" w:rsidR="006422F9" w:rsidRDefault="006422F9" w:rsidP="006A05A5">
            <w:pPr>
              <w:rPr>
                <w:rFonts w:ascii="Tahoma" w:hAnsi="Tahoma" w:cs="Tahoma"/>
                <w:b/>
                <w:bCs/>
                <w:sz w:val="18"/>
                <w:szCs w:val="18"/>
              </w:rPr>
            </w:pPr>
          </w:p>
          <w:p w14:paraId="6AD8831D" w14:textId="10D98171" w:rsidR="006422F9" w:rsidRPr="00192E5C" w:rsidRDefault="00A265E0" w:rsidP="006A05A5">
            <w:pPr>
              <w:rPr>
                <w:rFonts w:ascii="Tahoma" w:hAnsi="Tahoma" w:cs="Tahoma"/>
                <w:b/>
                <w:bCs/>
                <w:sz w:val="18"/>
                <w:szCs w:val="18"/>
              </w:rPr>
            </w:pPr>
            <w:r>
              <w:rPr>
                <w:rFonts w:ascii="Tahoma" w:hAnsi="Tahoma" w:cs="Tahoma"/>
                <w:b/>
                <w:bCs/>
                <w:sz w:val="18"/>
                <w:szCs w:val="18"/>
              </w:rPr>
              <w:t>AUTOZUM SALZBURG</w:t>
            </w:r>
            <w:r w:rsidR="006422F9">
              <w:rPr>
                <w:rFonts w:ascii="Tahoma" w:hAnsi="Tahoma" w:cs="Tahoma"/>
                <w:b/>
                <w:bCs/>
                <w:sz w:val="18"/>
                <w:szCs w:val="18"/>
              </w:rPr>
              <w:t xml:space="preserve"> 20</w:t>
            </w:r>
            <w:r>
              <w:rPr>
                <w:rFonts w:ascii="Tahoma" w:hAnsi="Tahoma" w:cs="Tahoma"/>
                <w:b/>
                <w:bCs/>
                <w:sz w:val="18"/>
                <w:szCs w:val="18"/>
              </w:rPr>
              <w:t>22</w:t>
            </w:r>
          </w:p>
          <w:p w14:paraId="0F2AE3C1" w14:textId="36EFFBCA" w:rsidR="006422F9" w:rsidRPr="006422F9" w:rsidRDefault="00A265E0" w:rsidP="006A05A5">
            <w:pPr>
              <w:rPr>
                <w:rFonts w:ascii="Tahoma" w:hAnsi="Tahoma" w:cs="Tahoma"/>
                <w:sz w:val="18"/>
                <w:szCs w:val="18"/>
              </w:rPr>
            </w:pPr>
            <w:r>
              <w:rPr>
                <w:rFonts w:ascii="Tahoma" w:hAnsi="Tahoma" w:cs="Tahoma"/>
                <w:bCs/>
                <w:sz w:val="18"/>
                <w:szCs w:val="18"/>
              </w:rPr>
              <w:t>Der Automotive Aftersales Market</w:t>
            </w:r>
          </w:p>
          <w:p w14:paraId="7B700C19" w14:textId="3E3468EA" w:rsidR="006422F9" w:rsidRPr="006422F9" w:rsidRDefault="00A265E0" w:rsidP="006A05A5">
            <w:pPr>
              <w:rPr>
                <w:rFonts w:ascii="Tahoma" w:hAnsi="Tahoma" w:cs="Tahoma"/>
                <w:sz w:val="18"/>
                <w:szCs w:val="18"/>
              </w:rPr>
            </w:pPr>
            <w:r>
              <w:rPr>
                <w:rFonts w:ascii="Tahoma" w:hAnsi="Tahoma" w:cs="Tahoma"/>
                <w:bCs/>
                <w:sz w:val="18"/>
                <w:szCs w:val="18"/>
              </w:rPr>
              <w:t>15</w:t>
            </w:r>
            <w:r w:rsidR="006422F9" w:rsidRPr="006422F9">
              <w:rPr>
                <w:rFonts w:ascii="Tahoma" w:hAnsi="Tahoma" w:cs="Tahoma"/>
                <w:bCs/>
                <w:sz w:val="18"/>
                <w:szCs w:val="18"/>
              </w:rPr>
              <w:t>. bis 1</w:t>
            </w:r>
            <w:r>
              <w:rPr>
                <w:rFonts w:ascii="Tahoma" w:hAnsi="Tahoma" w:cs="Tahoma"/>
                <w:bCs/>
                <w:sz w:val="18"/>
                <w:szCs w:val="18"/>
              </w:rPr>
              <w:t>8</w:t>
            </w:r>
            <w:r w:rsidR="006422F9" w:rsidRPr="006422F9">
              <w:rPr>
                <w:rFonts w:ascii="Tahoma" w:hAnsi="Tahoma" w:cs="Tahoma"/>
                <w:bCs/>
                <w:sz w:val="18"/>
                <w:szCs w:val="18"/>
              </w:rPr>
              <w:t xml:space="preserve">. </w:t>
            </w:r>
            <w:r>
              <w:rPr>
                <w:rFonts w:ascii="Tahoma" w:hAnsi="Tahoma" w:cs="Tahoma"/>
                <w:bCs/>
                <w:sz w:val="18"/>
                <w:szCs w:val="18"/>
              </w:rPr>
              <w:t>März</w:t>
            </w:r>
            <w:r w:rsidR="006422F9" w:rsidRPr="006422F9">
              <w:rPr>
                <w:rFonts w:ascii="Tahoma" w:hAnsi="Tahoma" w:cs="Tahoma"/>
                <w:bCs/>
                <w:sz w:val="18"/>
                <w:szCs w:val="18"/>
              </w:rPr>
              <w:t xml:space="preserve"> 20</w:t>
            </w:r>
            <w:r>
              <w:rPr>
                <w:rFonts w:ascii="Tahoma" w:hAnsi="Tahoma" w:cs="Tahoma"/>
                <w:bCs/>
                <w:sz w:val="18"/>
                <w:szCs w:val="18"/>
              </w:rPr>
              <w:t>22</w:t>
            </w:r>
            <w:r w:rsidR="006422F9" w:rsidRPr="006422F9">
              <w:rPr>
                <w:rFonts w:ascii="Tahoma" w:hAnsi="Tahoma" w:cs="Tahoma"/>
                <w:bCs/>
                <w:sz w:val="18"/>
                <w:szCs w:val="18"/>
              </w:rPr>
              <w:t xml:space="preserve">, </w:t>
            </w:r>
            <w:r>
              <w:rPr>
                <w:rFonts w:ascii="Tahoma" w:hAnsi="Tahoma" w:cs="Tahoma"/>
                <w:bCs/>
                <w:sz w:val="18"/>
                <w:szCs w:val="18"/>
              </w:rPr>
              <w:t>Messezentrum Salzburg</w:t>
            </w:r>
          </w:p>
          <w:p w14:paraId="4F68190B" w14:textId="7A93758C" w:rsidR="00A265E0" w:rsidRPr="00A265E0" w:rsidRDefault="00A265E0" w:rsidP="006A05A5">
            <w:pPr>
              <w:rPr>
                <w:rFonts w:ascii="Tahoma" w:hAnsi="Tahoma" w:cs="Tahoma"/>
                <w:color w:val="0000FF"/>
                <w:sz w:val="18"/>
                <w:szCs w:val="18"/>
                <w:u w:val="single"/>
              </w:rPr>
            </w:pPr>
            <w:hyperlink r:id="rId11" w:history="1">
              <w:r w:rsidRPr="007821EE">
                <w:rPr>
                  <w:rStyle w:val="Hyperlink"/>
                  <w:rFonts w:ascii="Tahoma" w:hAnsi="Tahoma" w:cs="Tahoma"/>
                  <w:sz w:val="18"/>
                  <w:szCs w:val="18"/>
                </w:rPr>
                <w:t>w</w:t>
              </w:r>
              <w:r w:rsidRPr="007821EE">
                <w:rPr>
                  <w:rStyle w:val="Hyperlink"/>
                </w:rPr>
                <w:t>ww.autozum.at</w:t>
              </w:r>
            </w:hyperlink>
          </w:p>
        </w:tc>
      </w:tr>
    </w:tbl>
    <w:p w14:paraId="5D7E7BCE" w14:textId="77777777" w:rsidR="00192E5C" w:rsidRDefault="00192E5C" w:rsidP="006A05A5">
      <w:pPr>
        <w:spacing w:after="0" w:line="240" w:lineRule="auto"/>
        <w:jc w:val="both"/>
        <w:rPr>
          <w:rFonts w:ascii="Tahoma" w:hAnsi="Tahoma" w:cs="Tahoma"/>
          <w:b/>
          <w:bCs/>
          <w:color w:val="BFBFBF" w:themeColor="background1" w:themeShade="BF"/>
        </w:rPr>
      </w:pPr>
    </w:p>
    <w:p w14:paraId="264F2E75" w14:textId="76EDECB4" w:rsidR="00E3788B" w:rsidRDefault="00E3788B" w:rsidP="006A05A5">
      <w:pPr>
        <w:spacing w:after="0" w:line="240" w:lineRule="auto"/>
        <w:jc w:val="both"/>
        <w:rPr>
          <w:rFonts w:ascii="Tahoma" w:hAnsi="Tahoma" w:cs="Tahoma"/>
        </w:rPr>
      </w:pPr>
      <w:r>
        <w:rPr>
          <w:rFonts w:ascii="Tahoma" w:hAnsi="Tahoma" w:cs="Tahoma"/>
          <w:b/>
          <w:bCs/>
          <w:noProof/>
          <w:color w:val="BFBFBF" w:themeColor="background1" w:themeShade="BF"/>
          <w:lang w:eastAsia="de-DE"/>
        </w:rPr>
        <w:drawing>
          <wp:inline distT="0" distB="0" distL="0" distR="0" wp14:anchorId="209EB213" wp14:editId="2F8841DD">
            <wp:extent cx="1047043" cy="711697"/>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47043" cy="711697"/>
                    </a:xfrm>
                    <a:prstGeom prst="rect">
                      <a:avLst/>
                    </a:prstGeom>
                    <a:noFill/>
                    <a:ln>
                      <a:noFill/>
                    </a:ln>
                  </pic:spPr>
                </pic:pic>
              </a:graphicData>
            </a:graphic>
          </wp:inline>
        </w:drawing>
      </w:r>
    </w:p>
    <w:p w14:paraId="087D13FF" w14:textId="3DB4B322" w:rsidR="6DD86A7E" w:rsidRPr="00B44C07" w:rsidRDefault="6DD86A7E" w:rsidP="006A05A5">
      <w:pPr>
        <w:spacing w:after="0" w:line="240" w:lineRule="auto"/>
        <w:jc w:val="both"/>
        <w:rPr>
          <w:rFonts w:ascii="Tahoma" w:hAnsi="Tahoma" w:cs="Tahoma"/>
        </w:rPr>
      </w:pPr>
      <w:r w:rsidRPr="00B44C07">
        <w:rPr>
          <w:rFonts w:ascii="Tahoma" w:hAnsi="Tahoma" w:cs="Tahoma"/>
        </w:rPr>
        <w:t xml:space="preserve">B: </w:t>
      </w:r>
      <w:r w:rsidR="00542AF1" w:rsidRPr="00542AF1">
        <w:rPr>
          <w:rFonts w:ascii="Tahoma" w:hAnsi="Tahoma" w:cs="Tahoma"/>
        </w:rPr>
        <w:t>2019Autozum_(c)_RX Austria &amp; Germany</w:t>
      </w:r>
      <w:r w:rsidR="41DDF74A" w:rsidRPr="00B44C07">
        <w:rPr>
          <w:rFonts w:ascii="Tahoma" w:hAnsi="Tahoma" w:cs="Tahoma"/>
        </w:rPr>
        <w:t>, Abdruck honorarfrei bei Nennung des Urhebers</w:t>
      </w:r>
    </w:p>
    <w:p w14:paraId="218A7EA4" w14:textId="16A17D92" w:rsidR="41DDF74A" w:rsidRPr="00B44C07" w:rsidRDefault="41DDF74A" w:rsidP="006A05A5">
      <w:pPr>
        <w:spacing w:after="0" w:line="240" w:lineRule="auto"/>
        <w:jc w:val="both"/>
        <w:rPr>
          <w:rFonts w:ascii="Tahoma" w:hAnsi="Tahoma" w:cs="Tahoma"/>
        </w:rPr>
      </w:pPr>
      <w:r w:rsidRPr="00B44C07">
        <w:rPr>
          <w:rFonts w:ascii="Tahoma" w:hAnsi="Tahoma" w:cs="Tahoma"/>
        </w:rPr>
        <w:t xml:space="preserve">© </w:t>
      </w:r>
      <w:r w:rsidR="00192E5C">
        <w:rPr>
          <w:rFonts w:ascii="Tahoma" w:hAnsi="Tahoma" w:cs="Tahoma"/>
        </w:rPr>
        <w:t>RX Austria &amp; Germany</w:t>
      </w:r>
    </w:p>
    <w:p w14:paraId="0E27B00A" w14:textId="57FDA544" w:rsidR="00E838F1" w:rsidRPr="00B44C07" w:rsidRDefault="00192E5C" w:rsidP="006A05A5">
      <w:pPr>
        <w:spacing w:after="0" w:line="240" w:lineRule="auto"/>
        <w:jc w:val="both"/>
        <w:rPr>
          <w:rFonts w:ascii="Tahoma" w:hAnsi="Tahoma" w:cs="Tahoma"/>
        </w:rPr>
      </w:pPr>
      <w:r>
        <w:rPr>
          <w:rFonts w:ascii="Tahoma" w:hAnsi="Tahoma" w:cs="Tahoma"/>
        </w:rPr>
        <w:t xml:space="preserve">BU: </w:t>
      </w:r>
      <w:r w:rsidR="0070633B">
        <w:rPr>
          <w:rFonts w:ascii="Tahoma" w:hAnsi="Tahoma" w:cs="Tahoma"/>
        </w:rPr>
        <w:t xml:space="preserve">Die </w:t>
      </w:r>
      <w:proofErr w:type="spellStart"/>
      <w:r w:rsidR="0070633B">
        <w:rPr>
          <w:rFonts w:ascii="Tahoma" w:hAnsi="Tahoma" w:cs="Tahoma"/>
        </w:rPr>
        <w:t>Autozum</w:t>
      </w:r>
      <w:proofErr w:type="spellEnd"/>
      <w:r w:rsidR="0070633B">
        <w:rPr>
          <w:rFonts w:ascii="Tahoma" w:hAnsi="Tahoma" w:cs="Tahoma"/>
        </w:rPr>
        <w:t xml:space="preserve"> startet </w:t>
      </w:r>
      <w:r w:rsidR="005D2866">
        <w:rPr>
          <w:rFonts w:ascii="Tahoma" w:hAnsi="Tahoma" w:cs="Tahoma"/>
        </w:rPr>
        <w:t>2022 mit neuem Messekonzept durch</w:t>
      </w:r>
      <w:r w:rsidR="23DA464F" w:rsidRPr="00B44C07">
        <w:rPr>
          <w:rFonts w:ascii="Tahoma" w:hAnsi="Tahoma" w:cs="Tahoma"/>
        </w:rPr>
        <w:t xml:space="preserve">. </w:t>
      </w:r>
    </w:p>
    <w:p w14:paraId="60061E4C" w14:textId="33B45527" w:rsidR="00E838F1" w:rsidRDefault="00E838F1" w:rsidP="006A05A5">
      <w:pPr>
        <w:spacing w:after="0" w:line="240" w:lineRule="auto"/>
        <w:rPr>
          <w:rFonts w:ascii="Tahoma" w:hAnsi="Tahoma" w:cs="Tahoma"/>
          <w:b/>
        </w:rPr>
      </w:pPr>
    </w:p>
    <w:p w14:paraId="0AA2D36E" w14:textId="77777777" w:rsidR="00845AEA" w:rsidRDefault="00845AEA" w:rsidP="00845AEA">
      <w:pPr>
        <w:spacing w:after="0" w:line="240" w:lineRule="auto"/>
        <w:jc w:val="both"/>
        <w:rPr>
          <w:rFonts w:ascii="Tahoma" w:hAnsi="Tahoma" w:cs="Tahoma"/>
        </w:rPr>
      </w:pPr>
      <w:r>
        <w:rPr>
          <w:rFonts w:ascii="Tahoma" w:hAnsi="Tahoma" w:cs="Tahoma"/>
          <w:b/>
          <w:bCs/>
          <w:noProof/>
          <w:color w:val="BFBFBF" w:themeColor="background1" w:themeShade="BF"/>
          <w:lang w:eastAsia="de-DE"/>
        </w:rPr>
        <w:drawing>
          <wp:inline distT="0" distB="0" distL="0" distR="0" wp14:anchorId="5CA02886" wp14:editId="76001233">
            <wp:extent cx="586596" cy="878151"/>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4507" cy="889993"/>
                    </a:xfrm>
                    <a:prstGeom prst="rect">
                      <a:avLst/>
                    </a:prstGeom>
                    <a:noFill/>
                    <a:ln>
                      <a:noFill/>
                    </a:ln>
                  </pic:spPr>
                </pic:pic>
              </a:graphicData>
            </a:graphic>
          </wp:inline>
        </w:drawing>
      </w:r>
    </w:p>
    <w:p w14:paraId="2395CF52" w14:textId="74A70E01" w:rsidR="00845AEA" w:rsidRPr="00B44C07" w:rsidRDefault="00845AEA" w:rsidP="00845AEA">
      <w:pPr>
        <w:spacing w:after="0" w:line="240" w:lineRule="auto"/>
        <w:jc w:val="both"/>
        <w:rPr>
          <w:rFonts w:ascii="Tahoma" w:hAnsi="Tahoma" w:cs="Tahoma"/>
        </w:rPr>
      </w:pPr>
      <w:r w:rsidRPr="00B44C07">
        <w:rPr>
          <w:rFonts w:ascii="Tahoma" w:hAnsi="Tahoma" w:cs="Tahoma"/>
        </w:rPr>
        <w:t xml:space="preserve">B: </w:t>
      </w:r>
      <w:proofErr w:type="spellStart"/>
      <w:r w:rsidRPr="00845AEA">
        <w:rPr>
          <w:rFonts w:ascii="Tahoma" w:hAnsi="Tahoma" w:cs="Tahoma"/>
        </w:rPr>
        <w:t>Christian_Konrad</w:t>
      </w:r>
      <w:proofErr w:type="spellEnd"/>
      <w:r w:rsidRPr="00845AEA">
        <w:rPr>
          <w:rFonts w:ascii="Tahoma" w:hAnsi="Tahoma" w:cs="Tahoma"/>
        </w:rPr>
        <w:t>_(c)_Heidi Breuer</w:t>
      </w:r>
      <w:r w:rsidRPr="00B44C07">
        <w:rPr>
          <w:rFonts w:ascii="Tahoma" w:hAnsi="Tahoma" w:cs="Tahoma"/>
        </w:rPr>
        <w:t>, Abdruck honorarfrei bei Nennung des Urhebers</w:t>
      </w:r>
    </w:p>
    <w:p w14:paraId="453F44A5" w14:textId="1BAF17A3" w:rsidR="00845AEA" w:rsidRPr="00B44C07" w:rsidRDefault="00845AEA" w:rsidP="00845AEA">
      <w:pPr>
        <w:spacing w:after="0" w:line="240" w:lineRule="auto"/>
        <w:jc w:val="both"/>
        <w:rPr>
          <w:rFonts w:ascii="Tahoma" w:hAnsi="Tahoma" w:cs="Tahoma"/>
        </w:rPr>
      </w:pPr>
      <w:r w:rsidRPr="00B44C07">
        <w:rPr>
          <w:rFonts w:ascii="Tahoma" w:hAnsi="Tahoma" w:cs="Tahoma"/>
        </w:rPr>
        <w:t xml:space="preserve">© </w:t>
      </w:r>
      <w:r w:rsidRPr="00845AEA">
        <w:rPr>
          <w:rFonts w:ascii="Tahoma" w:hAnsi="Tahoma" w:cs="Tahoma"/>
        </w:rPr>
        <w:t>Heidi Breuer</w:t>
      </w:r>
    </w:p>
    <w:p w14:paraId="27394F33" w14:textId="000FBDD9" w:rsidR="00845AEA" w:rsidRPr="00B44C07" w:rsidRDefault="00845AEA" w:rsidP="00845AEA">
      <w:pPr>
        <w:spacing w:after="0" w:line="240" w:lineRule="auto"/>
        <w:jc w:val="both"/>
        <w:rPr>
          <w:rFonts w:ascii="Tahoma" w:hAnsi="Tahoma" w:cs="Tahoma"/>
        </w:rPr>
      </w:pPr>
      <w:r>
        <w:rPr>
          <w:rFonts w:ascii="Tahoma" w:hAnsi="Tahoma" w:cs="Tahoma"/>
        </w:rPr>
        <w:t xml:space="preserve">BU: </w:t>
      </w:r>
      <w:r w:rsidR="00E01B80">
        <w:rPr>
          <w:rFonts w:ascii="Tahoma" w:hAnsi="Tahoma" w:cs="Tahoma"/>
        </w:rPr>
        <w:t xml:space="preserve">Der neue Messeleiter der </w:t>
      </w:r>
      <w:proofErr w:type="spellStart"/>
      <w:r w:rsidR="00E01B80">
        <w:rPr>
          <w:rFonts w:ascii="Tahoma" w:hAnsi="Tahoma" w:cs="Tahoma"/>
        </w:rPr>
        <w:t>Autozum</w:t>
      </w:r>
      <w:proofErr w:type="spellEnd"/>
      <w:r w:rsidR="00E01B80">
        <w:rPr>
          <w:rFonts w:ascii="Tahoma" w:hAnsi="Tahoma" w:cs="Tahoma"/>
        </w:rPr>
        <w:t>: Christian Konrad</w:t>
      </w:r>
      <w:r w:rsidRPr="00B44C07">
        <w:rPr>
          <w:rFonts w:ascii="Tahoma" w:hAnsi="Tahoma" w:cs="Tahoma"/>
        </w:rPr>
        <w:t xml:space="preserve">. </w:t>
      </w:r>
    </w:p>
    <w:p w14:paraId="28339AF3" w14:textId="77777777" w:rsidR="00845AEA" w:rsidRPr="00B44C07" w:rsidRDefault="00845AEA" w:rsidP="006A05A5">
      <w:pPr>
        <w:spacing w:after="0" w:line="240" w:lineRule="auto"/>
        <w:rPr>
          <w:rFonts w:ascii="Tahoma" w:hAnsi="Tahoma" w:cs="Tahoma"/>
          <w:b/>
        </w:rPr>
      </w:pPr>
    </w:p>
    <w:p w14:paraId="68D6A9F1" w14:textId="585CBEEE" w:rsidR="009D2141" w:rsidRPr="00CE32C7" w:rsidRDefault="280F3DD0" w:rsidP="006A05A5">
      <w:pPr>
        <w:spacing w:after="0" w:line="240" w:lineRule="auto"/>
        <w:rPr>
          <w:rFonts w:ascii="Tahoma" w:hAnsi="Tahoma" w:cs="Tahoma"/>
          <w:b/>
          <w:bCs/>
          <w:lang w:val="en-US"/>
        </w:rPr>
      </w:pPr>
      <w:proofErr w:type="spellStart"/>
      <w:r w:rsidRPr="00CE32C7">
        <w:rPr>
          <w:rFonts w:ascii="Tahoma" w:hAnsi="Tahoma" w:cs="Tahoma"/>
          <w:b/>
          <w:bCs/>
          <w:lang w:val="en-US"/>
        </w:rPr>
        <w:t>Pressekontakt</w:t>
      </w:r>
      <w:proofErr w:type="spellEnd"/>
      <w:r w:rsidR="009D2141" w:rsidRPr="00CE32C7">
        <w:rPr>
          <w:rFonts w:ascii="Tahoma" w:hAnsi="Tahoma" w:cs="Tahoma"/>
          <w:b/>
          <w:bCs/>
          <w:lang w:val="en-US"/>
        </w:rPr>
        <w:t>:</w:t>
      </w:r>
    </w:p>
    <w:p w14:paraId="0D909AED" w14:textId="2D6674D3" w:rsidR="00246D22" w:rsidRPr="00CE32C7" w:rsidRDefault="005707AC" w:rsidP="006A05A5">
      <w:pPr>
        <w:spacing w:after="0" w:line="240" w:lineRule="auto"/>
        <w:rPr>
          <w:rFonts w:ascii="Tahoma" w:hAnsi="Tahoma" w:cs="Tahoma"/>
          <w:lang w:val="en-US"/>
        </w:rPr>
      </w:pPr>
      <w:r>
        <w:rPr>
          <w:rFonts w:ascii="Tahoma" w:hAnsi="Tahoma" w:cs="Tahoma"/>
          <w:lang w:val="en-US"/>
        </w:rPr>
        <w:t>Bernhard Fragner</w:t>
      </w:r>
    </w:p>
    <w:p w14:paraId="07079204" w14:textId="1F85F729" w:rsidR="5201BFD9" w:rsidRPr="00CE32C7" w:rsidRDefault="5201BFD9" w:rsidP="006A05A5">
      <w:pPr>
        <w:spacing w:after="0" w:line="240" w:lineRule="auto"/>
        <w:rPr>
          <w:rFonts w:ascii="Tahoma" w:hAnsi="Tahoma" w:cs="Tahoma"/>
          <w:lang w:val="en-US"/>
        </w:rPr>
      </w:pPr>
      <w:r w:rsidRPr="00CE32C7">
        <w:rPr>
          <w:rFonts w:ascii="Tahoma" w:hAnsi="Tahoma" w:cs="Tahoma"/>
          <w:lang w:val="en-US"/>
        </w:rPr>
        <w:t>Content &amp; PR Manager</w:t>
      </w:r>
    </w:p>
    <w:p w14:paraId="69047E7B" w14:textId="4E80071B" w:rsidR="00246D22" w:rsidRPr="00CE32C7" w:rsidRDefault="00246D22" w:rsidP="006A05A5">
      <w:pPr>
        <w:spacing w:after="0" w:line="240" w:lineRule="auto"/>
        <w:rPr>
          <w:rFonts w:ascii="Tahoma" w:hAnsi="Tahoma" w:cs="Tahoma"/>
          <w:lang w:val="en-US"/>
        </w:rPr>
      </w:pPr>
      <w:r w:rsidRPr="00CE32C7">
        <w:rPr>
          <w:rFonts w:ascii="Tahoma" w:hAnsi="Tahoma" w:cs="Tahoma"/>
          <w:lang w:val="en-US"/>
        </w:rPr>
        <w:t>Phone</w:t>
      </w:r>
      <w:r w:rsidR="005707AC" w:rsidRPr="008E450A">
        <w:rPr>
          <w:rFonts w:ascii="Tahoma" w:hAnsi="Tahoma" w:cs="Tahoma"/>
          <w:lang w:val="en-US"/>
        </w:rPr>
        <w:t xml:space="preserve">: </w:t>
      </w:r>
      <w:r w:rsidR="008E450A" w:rsidRPr="008E450A">
        <w:rPr>
          <w:rFonts w:ascii="Tahoma" w:hAnsi="Tahoma" w:cs="Tahoma"/>
          <w:lang w:val="en-US" w:eastAsia="de-DE"/>
        </w:rPr>
        <w:t>+43-1-72720-3122</w:t>
      </w:r>
    </w:p>
    <w:p w14:paraId="5E0B84EB" w14:textId="4C99EE5E" w:rsidR="00246D22" w:rsidRPr="00E64B8F" w:rsidRDefault="00DA3FBD" w:rsidP="00E64B8F">
      <w:pPr>
        <w:rPr>
          <w:rFonts w:ascii="Tahoma" w:hAnsi="Tahoma" w:cs="Tahoma"/>
          <w:lang w:val="en-US"/>
        </w:rPr>
      </w:pPr>
      <w:r w:rsidRPr="00CE32C7">
        <w:rPr>
          <w:rFonts w:ascii="Tahoma" w:hAnsi="Tahoma" w:cs="Tahoma"/>
          <w:lang w:val="en-US"/>
        </w:rPr>
        <w:t>Email</w:t>
      </w:r>
      <w:r w:rsidR="008E450A">
        <w:rPr>
          <w:rFonts w:ascii="Tahoma" w:hAnsi="Tahoma" w:cs="Tahoma"/>
          <w:lang w:val="en-US"/>
        </w:rPr>
        <w:t xml:space="preserve">: </w:t>
      </w:r>
      <w:hyperlink r:id="rId14" w:history="1">
        <w:r w:rsidR="00E64B8F" w:rsidRPr="007821EE">
          <w:rPr>
            <w:rStyle w:val="Hyperlink"/>
            <w:rFonts w:ascii="Tahoma" w:hAnsi="Tahoma" w:cs="Tahoma"/>
            <w:lang w:val="en-US"/>
          </w:rPr>
          <w:t>bernhard.fragner@rxglobal.com</w:t>
        </w:r>
      </w:hyperlink>
      <w:r w:rsidR="00E64B8F">
        <w:rPr>
          <w:rFonts w:ascii="Tahoma" w:hAnsi="Tahoma" w:cs="Tahoma"/>
          <w:lang w:val="en-US"/>
        </w:rPr>
        <w:br/>
      </w:r>
      <w:hyperlink r:id="rId15" w:history="1">
        <w:r w:rsidR="00E64B8F" w:rsidRPr="007821EE">
          <w:rPr>
            <w:rStyle w:val="Hyperlink"/>
            <w:rFonts w:ascii="Tahoma" w:hAnsi="Tahoma" w:cs="Tahoma"/>
            <w:lang w:val="en-US"/>
          </w:rPr>
          <w:t>www.rxglobal.com</w:t>
        </w:r>
      </w:hyperlink>
    </w:p>
    <w:p w14:paraId="44EAFD9C" w14:textId="77777777" w:rsidR="00C922FB" w:rsidRPr="00CE32C7" w:rsidRDefault="00C922FB" w:rsidP="006A05A5">
      <w:pPr>
        <w:spacing w:after="0" w:line="240" w:lineRule="auto"/>
        <w:rPr>
          <w:rFonts w:ascii="Tahoma" w:hAnsi="Tahoma" w:cs="Tahoma"/>
          <w:lang w:val="en-US"/>
        </w:rPr>
      </w:pPr>
    </w:p>
    <w:p w14:paraId="4D3A880F" w14:textId="657255CE" w:rsidR="00B333C9" w:rsidRDefault="00CE32C7" w:rsidP="006A05A5">
      <w:pPr>
        <w:widowControl w:val="0"/>
        <w:spacing w:after="0" w:line="240" w:lineRule="auto"/>
        <w:rPr>
          <w:rStyle w:val="Fett"/>
          <w:rFonts w:ascii="Tahoma" w:hAnsi="Tahoma" w:cs="Tahoma"/>
          <w:b w:val="0"/>
          <w:i/>
          <w:sz w:val="16"/>
        </w:rPr>
      </w:pPr>
      <w:r w:rsidRPr="00CE32C7">
        <w:rPr>
          <w:rStyle w:val="Fett"/>
          <w:rFonts w:ascii="Tahoma" w:hAnsi="Tahoma" w:cs="Tahoma"/>
          <w:b w:val="0"/>
          <w:i/>
          <w:sz w:val="16"/>
        </w:rPr>
        <w:t>Bei allen personenbezogenen Bezeichnungen gilt die gewählte Form für alle Geschlechter und Geschlechtsidentitäten in gleicher Weise.</w:t>
      </w:r>
      <w:r w:rsidR="00C9518B">
        <w:rPr>
          <w:rStyle w:val="Fett"/>
          <w:rFonts w:ascii="Tahoma" w:hAnsi="Tahoma" w:cs="Tahoma"/>
          <w:b w:val="0"/>
          <w:i/>
          <w:sz w:val="16"/>
        </w:rPr>
        <w:br/>
      </w:r>
    </w:p>
    <w:p w14:paraId="5CD093B2" w14:textId="77777777" w:rsidR="00B333C9" w:rsidRPr="00192E5C" w:rsidRDefault="00B333C9" w:rsidP="006A05A5">
      <w:pPr>
        <w:pStyle w:val="StandardWeb"/>
        <w:spacing w:before="0" w:beforeAutospacing="0" w:after="0" w:afterAutospacing="0"/>
        <w:jc w:val="both"/>
        <w:rPr>
          <w:rFonts w:ascii="Tahoma" w:hAnsi="Tahoma" w:cs="Tahoma"/>
          <w:b/>
          <w:bCs/>
          <w:color w:val="000000"/>
          <w:sz w:val="18"/>
          <w:szCs w:val="18"/>
        </w:rPr>
      </w:pPr>
      <w:r w:rsidRPr="00192E5C">
        <w:rPr>
          <w:rFonts w:ascii="Tahoma" w:hAnsi="Tahoma" w:cs="Tahoma"/>
          <w:b/>
          <w:bCs/>
          <w:color w:val="000000"/>
          <w:sz w:val="18"/>
          <w:szCs w:val="18"/>
        </w:rPr>
        <w:t xml:space="preserve">Über RX </w:t>
      </w:r>
    </w:p>
    <w:p w14:paraId="48BF052E" w14:textId="77777777" w:rsidR="00B333C9" w:rsidRDefault="00B333C9" w:rsidP="006A05A5">
      <w:pPr>
        <w:spacing w:after="0" w:line="240" w:lineRule="auto"/>
        <w:jc w:val="both"/>
        <w:rPr>
          <w:rFonts w:ascii="Tahoma" w:hAnsi="Tahoma" w:cs="Tahoma"/>
          <w:sz w:val="18"/>
          <w:szCs w:val="18"/>
          <w:lang w:val="en-GB"/>
        </w:rPr>
      </w:pPr>
      <w:r w:rsidRPr="00192E5C">
        <w:rPr>
          <w:rStyle w:val="normaltextrun"/>
          <w:rFonts w:ascii="Tahoma" w:hAnsi="Tahoma" w:cs="Tahoma"/>
          <w:color w:val="000000"/>
          <w:sz w:val="18"/>
          <w:szCs w:val="18"/>
        </w:rPr>
        <w:t xml:space="preserve">RX hat es sich zur Aufgabe gemacht, Business für Einzelpersonen, Communities und Organisationen zu schaffen. Durch die Kombination von Daten und digitalen Produkten macht RX 400 Veranstaltungen in 22 Ländern und 43 Branchen noch attraktiver. RX ist Teil von RELX, einem globalen Anbieter von informationsbasierten Analyse- und Entscheidungstools für professionelle und geschäftliche Kunden. </w:t>
      </w:r>
      <w:hyperlink r:id="rId16" w:history="1">
        <w:r w:rsidRPr="00192E5C">
          <w:rPr>
            <w:rStyle w:val="Hyperlink"/>
            <w:rFonts w:ascii="Tahoma" w:hAnsi="Tahoma" w:cs="Tahoma"/>
            <w:sz w:val="18"/>
            <w:szCs w:val="18"/>
          </w:rPr>
          <w:t>www.rxglobal.com</w:t>
        </w:r>
      </w:hyperlink>
    </w:p>
    <w:p w14:paraId="7FB4F965" w14:textId="77777777" w:rsidR="00B333C9" w:rsidRPr="00B333C9" w:rsidRDefault="00B333C9" w:rsidP="006A05A5">
      <w:pPr>
        <w:widowControl w:val="0"/>
        <w:spacing w:after="0" w:line="240" w:lineRule="auto"/>
        <w:rPr>
          <w:rFonts w:ascii="Tahoma" w:hAnsi="Tahoma" w:cs="Tahoma"/>
          <w:b/>
          <w:bCs/>
          <w:sz w:val="16"/>
        </w:rPr>
      </w:pPr>
    </w:p>
    <w:sectPr w:rsidR="00B333C9" w:rsidRPr="00B333C9" w:rsidSect="006422F9">
      <w:headerReference w:type="default" r:id="rId17"/>
      <w:pgSz w:w="11906" w:h="16838"/>
      <w:pgMar w:top="2836"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A9A08" w14:textId="77777777" w:rsidR="002A1687" w:rsidRDefault="002A1687" w:rsidP="00AC6210">
      <w:pPr>
        <w:spacing w:after="0" w:line="240" w:lineRule="auto"/>
      </w:pPr>
      <w:r>
        <w:separator/>
      </w:r>
    </w:p>
  </w:endnote>
  <w:endnote w:type="continuationSeparator" w:id="0">
    <w:p w14:paraId="79350DF6" w14:textId="77777777" w:rsidR="002A1687" w:rsidRDefault="002A1687"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226E2" w14:textId="77777777" w:rsidR="002A1687" w:rsidRDefault="002A1687" w:rsidP="00AC6210">
      <w:pPr>
        <w:spacing w:after="0" w:line="240" w:lineRule="auto"/>
      </w:pPr>
      <w:r>
        <w:separator/>
      </w:r>
    </w:p>
  </w:footnote>
  <w:footnote w:type="continuationSeparator" w:id="0">
    <w:p w14:paraId="16FCDAAA" w14:textId="77777777" w:rsidR="002A1687" w:rsidRDefault="002A1687"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1760BF5" w:rsidR="004729CA" w:rsidRDefault="002A1687">
    <w:pPr>
      <w:pStyle w:val="Kopfzeile"/>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690"/>
    <w:rsid w:val="00021B99"/>
    <w:rsid w:val="0002573B"/>
    <w:rsid w:val="00097A24"/>
    <w:rsid w:val="000A214A"/>
    <w:rsid w:val="00103DFC"/>
    <w:rsid w:val="00126CFA"/>
    <w:rsid w:val="0016360F"/>
    <w:rsid w:val="00184337"/>
    <w:rsid w:val="00192E5C"/>
    <w:rsid w:val="00196DA6"/>
    <w:rsid w:val="001A034A"/>
    <w:rsid w:val="001A3E38"/>
    <w:rsid w:val="001A423F"/>
    <w:rsid w:val="001F25B3"/>
    <w:rsid w:val="00226E78"/>
    <w:rsid w:val="00243CA0"/>
    <w:rsid w:val="00246D22"/>
    <w:rsid w:val="002A1687"/>
    <w:rsid w:val="002C67A1"/>
    <w:rsid w:val="0031169E"/>
    <w:rsid w:val="003628BD"/>
    <w:rsid w:val="0037754E"/>
    <w:rsid w:val="003B4F74"/>
    <w:rsid w:val="00420B8B"/>
    <w:rsid w:val="00464AC9"/>
    <w:rsid w:val="004729CA"/>
    <w:rsid w:val="0049579C"/>
    <w:rsid w:val="004F0CD6"/>
    <w:rsid w:val="00542AF1"/>
    <w:rsid w:val="005707AC"/>
    <w:rsid w:val="00570A3C"/>
    <w:rsid w:val="005D2866"/>
    <w:rsid w:val="005E0CB1"/>
    <w:rsid w:val="006422F9"/>
    <w:rsid w:val="00657AC4"/>
    <w:rsid w:val="006744CA"/>
    <w:rsid w:val="00682186"/>
    <w:rsid w:val="006A05A5"/>
    <w:rsid w:val="006B02D0"/>
    <w:rsid w:val="00700513"/>
    <w:rsid w:val="0070633B"/>
    <w:rsid w:val="00753425"/>
    <w:rsid w:val="0076250E"/>
    <w:rsid w:val="007627FD"/>
    <w:rsid w:val="00780D96"/>
    <w:rsid w:val="00797332"/>
    <w:rsid w:val="00800437"/>
    <w:rsid w:val="00845AEA"/>
    <w:rsid w:val="00871109"/>
    <w:rsid w:val="00890021"/>
    <w:rsid w:val="008C6305"/>
    <w:rsid w:val="008D3F49"/>
    <w:rsid w:val="008E450A"/>
    <w:rsid w:val="008F384F"/>
    <w:rsid w:val="008F71B6"/>
    <w:rsid w:val="009152AC"/>
    <w:rsid w:val="00946793"/>
    <w:rsid w:val="009D2141"/>
    <w:rsid w:val="009F2757"/>
    <w:rsid w:val="00A249A7"/>
    <w:rsid w:val="00A265E0"/>
    <w:rsid w:val="00A43165"/>
    <w:rsid w:val="00A86C60"/>
    <w:rsid w:val="00A90D96"/>
    <w:rsid w:val="00AB666D"/>
    <w:rsid w:val="00AC6210"/>
    <w:rsid w:val="00B333C9"/>
    <w:rsid w:val="00B34E0F"/>
    <w:rsid w:val="00B44C07"/>
    <w:rsid w:val="00BD5CA6"/>
    <w:rsid w:val="00BE48CF"/>
    <w:rsid w:val="00BF3CED"/>
    <w:rsid w:val="00C3013C"/>
    <w:rsid w:val="00C46DE2"/>
    <w:rsid w:val="00C922FB"/>
    <w:rsid w:val="00C9518B"/>
    <w:rsid w:val="00C95543"/>
    <w:rsid w:val="00CB3E86"/>
    <w:rsid w:val="00CC69F4"/>
    <w:rsid w:val="00CE32C7"/>
    <w:rsid w:val="00D04878"/>
    <w:rsid w:val="00D41588"/>
    <w:rsid w:val="00D555FE"/>
    <w:rsid w:val="00D94E70"/>
    <w:rsid w:val="00DA3FBD"/>
    <w:rsid w:val="00DA6CCD"/>
    <w:rsid w:val="00DB66A2"/>
    <w:rsid w:val="00E01B80"/>
    <w:rsid w:val="00E3788B"/>
    <w:rsid w:val="00E47069"/>
    <w:rsid w:val="00E64B8F"/>
    <w:rsid w:val="00E838F1"/>
    <w:rsid w:val="00E9691D"/>
    <w:rsid w:val="00EA7EA2"/>
    <w:rsid w:val="00EB2BFF"/>
    <w:rsid w:val="00EB502B"/>
    <w:rsid w:val="00ED5417"/>
    <w:rsid w:val="00F31ACE"/>
    <w:rsid w:val="00F575AF"/>
    <w:rsid w:val="00F66A76"/>
    <w:rsid w:val="00FB105F"/>
    <w:rsid w:val="00FF4BBE"/>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265E0"/>
    <w:rPr>
      <w:color w:val="605E5C"/>
      <w:shd w:val="clear" w:color="auto" w:fill="E1DFDD"/>
    </w:rPr>
  </w:style>
  <w:style w:type="character" w:styleId="BesuchterLink">
    <w:name w:val="FollowedHyperlink"/>
    <w:basedOn w:val="Absatz-Standardschriftart"/>
    <w:uiPriority w:val="99"/>
    <w:semiHidden/>
    <w:unhideWhenUsed/>
    <w:rsid w:val="00570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864207">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xglob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tozum.at" TargetMode="External"/><Relationship Id="rId5" Type="http://schemas.openxmlformats.org/officeDocument/2006/relationships/styles" Target="styles.xml"/><Relationship Id="rId15" Type="http://schemas.openxmlformats.org/officeDocument/2006/relationships/hyperlink" Target="http://www.rxglobal.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ernhard.fragner@rx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56D65-B088-4CFF-89ED-F39F647CD1D0}">
  <ds:schemaRefs>
    <ds:schemaRef ds:uri="http://schemas.openxmlformats.org/officeDocument/2006/bibliography"/>
  </ds:schemaRefs>
</ds:datastoreItem>
</file>

<file path=customXml/itemProps2.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A3A65-B003-4AC8-971E-55C1A1863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Fragner, Bernhard (RX)</cp:lastModifiedBy>
  <cp:revision>36</cp:revision>
  <dcterms:created xsi:type="dcterms:W3CDTF">2021-06-29T11:05:00Z</dcterms:created>
  <dcterms:modified xsi:type="dcterms:W3CDTF">2021-10-29T09:05:00Z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